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30331C" w14:textId="77777777" w:rsidR="003E0BCD" w:rsidRDefault="00F03302">
      <w:pPr>
        <w:jc w:val="center"/>
        <w:rPr>
          <w:rFonts w:ascii="Times New Roman" w:eastAsia="Times New Roman" w:hAnsi="Times New Roman" w:cs="Times New Roman"/>
        </w:rPr>
      </w:pPr>
      <w:bookmarkStart w:id="0" w:name="_gjdgxs" w:colFirst="0" w:colLast="0"/>
      <w:bookmarkEnd w:id="0"/>
      <w:r>
        <w:rPr>
          <w:noProof/>
        </w:rPr>
        <w:drawing>
          <wp:inline distT="0" distB="0" distL="0" distR="0" wp14:anchorId="0A31DB4C" wp14:editId="35B6B24D">
            <wp:extent cx="3209925" cy="1468755"/>
            <wp:effectExtent l="0" t="0" r="0" b="0"/>
            <wp:docPr id="1" name="image2.png" descr="estore%20La%20logo.png"/>
            <wp:cNvGraphicFramePr/>
            <a:graphic xmlns:a="http://schemas.openxmlformats.org/drawingml/2006/main">
              <a:graphicData uri="http://schemas.openxmlformats.org/drawingml/2006/picture">
                <pic:pic xmlns:pic="http://schemas.openxmlformats.org/drawingml/2006/picture">
                  <pic:nvPicPr>
                    <pic:cNvPr id="0" name="image2.png" descr="estore%20La%20logo.png"/>
                    <pic:cNvPicPr preferRelativeResize="0"/>
                  </pic:nvPicPr>
                  <pic:blipFill>
                    <a:blip r:embed="rId4"/>
                    <a:srcRect/>
                    <a:stretch>
                      <a:fillRect/>
                    </a:stretch>
                  </pic:blipFill>
                  <pic:spPr>
                    <a:xfrm>
                      <a:off x="0" y="0"/>
                      <a:ext cx="3209925" cy="1468755"/>
                    </a:xfrm>
                    <a:prstGeom prst="rect">
                      <a:avLst/>
                    </a:prstGeom>
                    <a:ln/>
                  </pic:spPr>
                </pic:pic>
              </a:graphicData>
            </a:graphic>
          </wp:inline>
        </w:drawing>
      </w:r>
    </w:p>
    <w:p w14:paraId="76257590" w14:textId="4C62CE69" w:rsidR="003E0BCD" w:rsidRDefault="009C7A22">
      <w:pPr>
        <w:rPr>
          <w:rFonts w:ascii="Times New Roman" w:eastAsia="Times New Roman" w:hAnsi="Times New Roman" w:cs="Times New Roman"/>
          <w:sz w:val="18"/>
          <w:szCs w:val="18"/>
        </w:rPr>
      </w:pPr>
      <w:r>
        <w:rPr>
          <w:sz w:val="18"/>
          <w:szCs w:val="18"/>
        </w:rPr>
        <w:t>Nov. 2</w:t>
      </w:r>
      <w:r w:rsidR="00F03302">
        <w:rPr>
          <w:sz w:val="18"/>
          <w:szCs w:val="18"/>
        </w:rPr>
        <w:t>, 2017</w:t>
      </w:r>
    </w:p>
    <w:p w14:paraId="161BFE97" w14:textId="77777777" w:rsidR="003E0BCD" w:rsidRDefault="003E0BCD">
      <w:pPr>
        <w:rPr>
          <w:b/>
          <w:sz w:val="18"/>
          <w:szCs w:val="18"/>
        </w:rPr>
      </w:pPr>
    </w:p>
    <w:p w14:paraId="4B02A246" w14:textId="77777777" w:rsidR="003E0BCD" w:rsidRDefault="00F03302" w:rsidP="00BB4C83">
      <w:pPr>
        <w:outlineLvl w:val="0"/>
        <w:rPr>
          <w:rFonts w:ascii="Times New Roman" w:eastAsia="Times New Roman" w:hAnsi="Times New Roman" w:cs="Times New Roman"/>
          <w:sz w:val="18"/>
          <w:szCs w:val="18"/>
        </w:rPr>
      </w:pPr>
      <w:bookmarkStart w:id="1" w:name="_30j0zll" w:colFirst="0" w:colLast="0"/>
      <w:bookmarkEnd w:id="1"/>
      <w:commentRangeStart w:id="2"/>
      <w:r>
        <w:rPr>
          <w:b/>
          <w:sz w:val="18"/>
          <w:szCs w:val="18"/>
        </w:rPr>
        <w:t>FOR IMMEDIATE RELEASE</w:t>
      </w:r>
      <w:commentRangeEnd w:id="2"/>
      <w:r w:rsidR="006C778F">
        <w:rPr>
          <w:rStyle w:val="CommentReference"/>
        </w:rPr>
        <w:commentReference w:id="2"/>
      </w:r>
    </w:p>
    <w:p w14:paraId="3F1832D8" w14:textId="77777777" w:rsidR="003E0BCD" w:rsidRDefault="003E0BCD">
      <w:pPr>
        <w:rPr>
          <w:b/>
          <w:sz w:val="18"/>
          <w:szCs w:val="18"/>
        </w:rPr>
      </w:pPr>
    </w:p>
    <w:p w14:paraId="1E635306" w14:textId="77777777" w:rsidR="003E0BCD" w:rsidRDefault="00F03302" w:rsidP="00BB4C83">
      <w:pPr>
        <w:outlineLvl w:val="0"/>
        <w:rPr>
          <w:sz w:val="18"/>
          <w:szCs w:val="18"/>
          <w:u w:val="single"/>
        </w:rPr>
      </w:pPr>
      <w:r>
        <w:rPr>
          <w:b/>
          <w:sz w:val="18"/>
          <w:szCs w:val="18"/>
        </w:rPr>
        <w:t>Contact</w:t>
      </w:r>
      <w:r>
        <w:rPr>
          <w:sz w:val="18"/>
          <w:szCs w:val="18"/>
        </w:rPr>
        <w:t>: </w:t>
      </w:r>
      <w:hyperlink r:id="rId7">
        <w:r>
          <w:rPr>
            <w:sz w:val="18"/>
            <w:szCs w:val="18"/>
            <w:u w:val="single"/>
          </w:rPr>
          <w:t>media@restore.la.gov</w:t>
        </w:r>
      </w:hyperlink>
    </w:p>
    <w:p w14:paraId="6374DCC0" w14:textId="77777777" w:rsidR="003E0BCD" w:rsidRDefault="003E0BCD">
      <w:pPr>
        <w:jc w:val="center"/>
        <w:rPr>
          <w:rFonts w:ascii="Times New Roman" w:eastAsia="Times New Roman" w:hAnsi="Times New Roman" w:cs="Times New Roman"/>
          <w:sz w:val="18"/>
          <w:szCs w:val="18"/>
        </w:rPr>
      </w:pPr>
    </w:p>
    <w:p w14:paraId="1545AE35" w14:textId="77777777" w:rsidR="003E0BCD" w:rsidRDefault="003E0BCD">
      <w:pPr>
        <w:jc w:val="center"/>
        <w:rPr>
          <w:rFonts w:ascii="Times New Roman" w:eastAsia="Times New Roman" w:hAnsi="Times New Roman" w:cs="Times New Roman"/>
          <w:sz w:val="18"/>
          <w:szCs w:val="18"/>
        </w:rPr>
      </w:pPr>
    </w:p>
    <w:p w14:paraId="2D38F5C8" w14:textId="77777777" w:rsidR="003E0BCD" w:rsidRDefault="00F03302">
      <w:pPr>
        <w:jc w:val="center"/>
        <w:rPr>
          <w:b/>
          <w:sz w:val="44"/>
          <w:szCs w:val="44"/>
        </w:rPr>
      </w:pPr>
      <w:r>
        <w:rPr>
          <w:b/>
          <w:sz w:val="44"/>
          <w:szCs w:val="44"/>
        </w:rPr>
        <w:t xml:space="preserve">Loan Amount Forgiveness Increases, Deadline Extended for Restore La. </w:t>
      </w:r>
      <w:r>
        <w:rPr>
          <w:b/>
          <w:sz w:val="44"/>
          <w:szCs w:val="44"/>
        </w:rPr>
        <w:br/>
        <w:t>Small Business Assistance Program</w:t>
      </w:r>
    </w:p>
    <w:p w14:paraId="7D39BAEA" w14:textId="77777777" w:rsidR="003E0BCD" w:rsidRDefault="003E0BCD"/>
    <w:p w14:paraId="2AC4AB3B" w14:textId="77777777" w:rsidR="003E0BCD" w:rsidRDefault="00F03302">
      <w:r>
        <w:rPr>
          <w:b/>
        </w:rPr>
        <w:t>BATON ROUGE, La. –</w:t>
      </w:r>
      <w:r>
        <w:t xml:space="preserve"> Gov. John Bel Edwards’ Office of Community Development has made two important updates to the Restore Louisiana Small Business Program, which offers interest-free, partially forgivable loans to businesses impacted by the 2016 floods. </w:t>
      </w:r>
    </w:p>
    <w:p w14:paraId="55E9B29A" w14:textId="77777777" w:rsidR="003E0BCD" w:rsidRDefault="003E0BCD"/>
    <w:p w14:paraId="01759252" w14:textId="5D83ECA7" w:rsidR="003E0BCD" w:rsidRPr="009C7A22" w:rsidRDefault="00F03302">
      <w:r w:rsidRPr="009C7A22">
        <w:t xml:space="preserve">The interest-free loans available through the </w:t>
      </w:r>
      <w:r w:rsidR="00556AC2" w:rsidRPr="009C7A22">
        <w:t xml:space="preserve">$43 million </w:t>
      </w:r>
      <w:r w:rsidRPr="009C7A22">
        <w:t>program range from</w:t>
      </w:r>
      <w:r w:rsidRPr="009C7A22">
        <w:rPr>
          <w:rFonts w:ascii="Calibri" w:eastAsia="Calibri" w:hAnsi="Calibri" w:cs="Calibri"/>
          <w:color w:val="1F497D"/>
          <w:sz w:val="22"/>
          <w:szCs w:val="22"/>
        </w:rPr>
        <w:t xml:space="preserve"> </w:t>
      </w:r>
      <w:r w:rsidRPr="009C7A22">
        <w:t>$10,000 to $150,000. If qualified borrowers comply with all requirements, the loans are interest free. After recent program changes, 40 percent of the loan will now be forgiven when 60 percent of the principal is repaid. The previous forgivable amount was 20 percent.</w:t>
      </w:r>
    </w:p>
    <w:p w14:paraId="167AF523" w14:textId="77777777" w:rsidR="003E0BCD" w:rsidRPr="009C7A22" w:rsidRDefault="003E0BCD"/>
    <w:p w14:paraId="061AECAD" w14:textId="107D20EE" w:rsidR="003E0BCD" w:rsidRPr="009C7A22" w:rsidRDefault="00F03302">
      <w:r w:rsidRPr="009C7A22">
        <w:t>In addition, OCD has extended the application period</w:t>
      </w:r>
      <w:r w:rsidR="00BB4C83" w:rsidRPr="009C7A22">
        <w:t>, and t</w:t>
      </w:r>
      <w:r w:rsidRPr="009C7A22">
        <w:t xml:space="preserve">he exact deadline will be announced later. In the meantime, flood-impacted small businesses and nonprofits interested in a loan are encouraged to apply immediately through one of the </w:t>
      </w:r>
      <w:hyperlink r:id="rId8">
        <w:r w:rsidRPr="009C7A22">
          <w:rPr>
            <w:color w:val="1155CC"/>
            <w:u w:val="single"/>
          </w:rPr>
          <w:t xml:space="preserve">participating </w:t>
        </w:r>
        <w:r w:rsidRPr="009C7A22">
          <w:rPr>
            <w:color w:val="1155CC"/>
            <w:u w:val="single"/>
          </w:rPr>
          <w:t>l</w:t>
        </w:r>
        <w:r w:rsidRPr="009C7A22">
          <w:rPr>
            <w:color w:val="1155CC"/>
            <w:u w:val="single"/>
          </w:rPr>
          <w:t>enders</w:t>
        </w:r>
      </w:hyperlink>
      <w:r w:rsidRPr="009C7A22">
        <w:t xml:space="preserve">. </w:t>
      </w:r>
      <w:r w:rsidR="00C73E31" w:rsidRPr="009C7A22">
        <w:t xml:space="preserve">A list of eligibility criteria is available </w:t>
      </w:r>
      <w:hyperlink r:id="rId9">
        <w:r w:rsidR="00C73E31" w:rsidRPr="009C7A22">
          <w:rPr>
            <w:color w:val="0563C1"/>
            <w:u w:val="single"/>
          </w:rPr>
          <w:t>here.</w:t>
        </w:r>
      </w:hyperlink>
    </w:p>
    <w:p w14:paraId="51F6673A" w14:textId="77777777" w:rsidR="003E0BCD" w:rsidRPr="009C7A22" w:rsidRDefault="003E0BCD"/>
    <w:p w14:paraId="74E2EB01" w14:textId="291AB9BB" w:rsidR="003E0BCD" w:rsidRPr="009C7A22" w:rsidRDefault="00F03302">
      <w:r w:rsidRPr="009C7A22">
        <w:t xml:space="preserve">The Small Business Program is designed to help eligible businesses in the 51 parishes impacted by the March and August 2016 floods. </w:t>
      </w:r>
      <w:r w:rsidR="00ED0791" w:rsidRPr="009C7A22">
        <w:t>The program has so far processed funding for $3.8 million in</w:t>
      </w:r>
      <w:r w:rsidR="008328D9" w:rsidRPr="009C7A22">
        <w:t xml:space="preserve"> loans.</w:t>
      </w:r>
    </w:p>
    <w:p w14:paraId="405E8019" w14:textId="77777777" w:rsidR="003E0BCD" w:rsidRPr="009C7A22" w:rsidRDefault="003E0BCD"/>
    <w:p w14:paraId="046506F1" w14:textId="2525026B" w:rsidR="003E0BCD" w:rsidRPr="009C7A22" w:rsidRDefault="00F03302">
      <w:r w:rsidRPr="009C7A22">
        <w:t xml:space="preserve">“We have about 200 applications going through the loan process now,” </w:t>
      </w:r>
      <w:r w:rsidR="00BB37D9" w:rsidRPr="009C7A22">
        <w:rPr>
          <w:rStyle w:val="CommentReference"/>
        </w:rPr>
        <w:commentReference w:id="3"/>
      </w:r>
      <w:proofErr w:type="spellStart"/>
      <w:r w:rsidRPr="009C7A22">
        <w:t>LaSonta</w:t>
      </w:r>
      <w:proofErr w:type="spellEnd"/>
      <w:r w:rsidRPr="009C7A22">
        <w:t xml:space="preserve"> Davenport, economic development manager with the Governor’s Office of</w:t>
      </w:r>
    </w:p>
    <w:p w14:paraId="32C80672" w14:textId="5B06F6B0" w:rsidR="003E0BCD" w:rsidRPr="009C7A22" w:rsidRDefault="00F03302">
      <w:r w:rsidRPr="009C7A22">
        <w:t>Community Development and the Restore Louisiana program</w:t>
      </w:r>
      <w:r w:rsidR="00BB37D9" w:rsidRPr="009C7A22">
        <w:t>, said</w:t>
      </w:r>
      <w:r w:rsidRPr="009C7A22">
        <w:t>. “Our data indicates there are many more business owners out there who were affected by the 2016 floods who could use assistance.”</w:t>
      </w:r>
    </w:p>
    <w:p w14:paraId="3EAC1469" w14:textId="77777777" w:rsidR="003E0BCD" w:rsidRPr="009C7A22" w:rsidRDefault="003E0BCD"/>
    <w:p w14:paraId="6A97E78B" w14:textId="0F998B2E" w:rsidR="003E0BCD" w:rsidRPr="009C7A22" w:rsidRDefault="00F03302">
      <w:pPr>
        <w:rPr>
          <w:color w:val="0563C1"/>
          <w:u w:val="single"/>
        </w:rPr>
      </w:pPr>
      <w:r w:rsidRPr="009C7A22">
        <w:t xml:space="preserve">The loans can be used for working </w:t>
      </w:r>
      <w:commentRangeStart w:id="4"/>
      <w:r w:rsidRPr="009C7A22">
        <w:t>capital</w:t>
      </w:r>
      <w:commentRangeEnd w:id="4"/>
      <w:r w:rsidR="00BB37D9" w:rsidRPr="009C7A22">
        <w:rPr>
          <w:rStyle w:val="CommentReference"/>
        </w:rPr>
        <w:commentReference w:id="4"/>
      </w:r>
      <w:r w:rsidR="00BB37D9" w:rsidRPr="009C7A22">
        <w:t>—</w:t>
      </w:r>
      <w:r w:rsidRPr="009C7A22">
        <w:t xml:space="preserve">rent, mortgage, utilities, non-owner employee wages and </w:t>
      </w:r>
      <w:commentRangeStart w:id="5"/>
      <w:r w:rsidRPr="009C7A22">
        <w:t>inventory</w:t>
      </w:r>
      <w:commentRangeEnd w:id="5"/>
      <w:r w:rsidR="00BB37D9" w:rsidRPr="009C7A22">
        <w:rPr>
          <w:rStyle w:val="CommentReference"/>
        </w:rPr>
        <w:commentReference w:id="5"/>
      </w:r>
      <w:r w:rsidRPr="009C7A22">
        <w:t xml:space="preserve"> and movable equipment. However, construction-related </w:t>
      </w:r>
      <w:r w:rsidRPr="009C7A22">
        <w:lastRenderedPageBreak/>
        <w:t xml:space="preserve">expenses are not eligible. </w:t>
      </w:r>
    </w:p>
    <w:p w14:paraId="609AB2CF" w14:textId="77777777" w:rsidR="003E0BCD" w:rsidRPr="009C7A22" w:rsidRDefault="00F03302">
      <w:r w:rsidRPr="009C7A22">
        <w:rPr>
          <w:color w:val="0563C1"/>
          <w:u w:val="single"/>
        </w:rPr>
        <w:t xml:space="preserve"> </w:t>
      </w:r>
    </w:p>
    <w:p w14:paraId="29CA9DF2" w14:textId="7A13FB9F" w:rsidR="003E0BCD" w:rsidRPr="009C7A22" w:rsidRDefault="00F03302">
      <w:r w:rsidRPr="009C7A22">
        <w:t xml:space="preserve">Eligible borrowers are also referred to a local office of the Small Business Administration’s Small Business Development Centers. The centers offer technical expertise with business recovery and continuity plans, financial projecting and </w:t>
      </w:r>
      <w:commentRangeStart w:id="6"/>
      <w:r w:rsidRPr="009C7A22">
        <w:t>planning</w:t>
      </w:r>
      <w:commentRangeEnd w:id="6"/>
      <w:r w:rsidR="00BB37D9" w:rsidRPr="009C7A22">
        <w:rPr>
          <w:rStyle w:val="CommentReference"/>
        </w:rPr>
        <w:commentReference w:id="6"/>
      </w:r>
      <w:r w:rsidRPr="009C7A22">
        <w:t xml:space="preserve"> and disaster preparedness planning.</w:t>
      </w:r>
    </w:p>
    <w:p w14:paraId="5D1A1239" w14:textId="77777777" w:rsidR="003E0BCD" w:rsidRPr="009C7A22" w:rsidRDefault="003E0BCD"/>
    <w:p w14:paraId="4C39EF38" w14:textId="77777777" w:rsidR="003E0BCD" w:rsidRPr="009C7A22" w:rsidRDefault="00F03302" w:rsidP="00BB4C83">
      <w:pPr>
        <w:outlineLvl w:val="0"/>
        <w:rPr>
          <w:rFonts w:ascii="Times New Roman" w:eastAsia="Times New Roman" w:hAnsi="Times New Roman" w:cs="Times New Roman"/>
        </w:rPr>
      </w:pPr>
      <w:r w:rsidRPr="009C7A22">
        <w:rPr>
          <w:b/>
        </w:rPr>
        <w:t>About the Restore Louisiana Task Force</w:t>
      </w:r>
    </w:p>
    <w:p w14:paraId="659B215E" w14:textId="77777777" w:rsidR="003E0BCD" w:rsidRPr="009C7A22" w:rsidRDefault="00F03302">
      <w:pPr>
        <w:rPr>
          <w:rFonts w:ascii="Times New Roman" w:eastAsia="Times New Roman" w:hAnsi="Times New Roman" w:cs="Times New Roman"/>
        </w:rPr>
      </w:pPr>
      <w:r w:rsidRPr="009C7A22">
        <w:t xml:space="preserve">The Restore Louisiana Task Force comprises 21 individuals from throughout the state who were appointed by Gov. John Bel Edwards to oversee the rebuilding process after historic flooding in March and August 2016 impacted 51 disaster-declared parishes. The Task Force’s mission is divided into six categories: community planning, economic, health and social services, housing, infrastructure and natural and cultural resources. All task force documents are available at </w:t>
      </w:r>
      <w:hyperlink r:id="rId10">
        <w:r w:rsidRPr="009C7A22">
          <w:rPr>
            <w:color w:val="0000FF"/>
            <w:u w:val="single"/>
          </w:rPr>
          <w:t>http://restore.la.gov/resources/.</w:t>
        </w:r>
      </w:hyperlink>
      <w:r w:rsidRPr="009C7A22">
        <w:t xml:space="preserve"> For more information, visit </w:t>
      </w:r>
      <w:hyperlink r:id="rId11">
        <w:r w:rsidRPr="009C7A22">
          <w:rPr>
            <w:color w:val="0000FF"/>
            <w:u w:val="single"/>
          </w:rPr>
          <w:t>restore.la.gov</w:t>
        </w:r>
      </w:hyperlink>
      <w:r w:rsidRPr="009C7A22">
        <w:t>.</w:t>
      </w:r>
    </w:p>
    <w:p w14:paraId="0B5BEDD1" w14:textId="77777777" w:rsidR="003E0BCD" w:rsidRPr="009C7A22" w:rsidRDefault="003E0BCD">
      <w:pPr>
        <w:rPr>
          <w:rFonts w:ascii="Times New Roman" w:eastAsia="Times New Roman" w:hAnsi="Times New Roman" w:cs="Times New Roman"/>
        </w:rPr>
      </w:pPr>
    </w:p>
    <w:p w14:paraId="102F85EF" w14:textId="368D6DD2" w:rsidR="003E0BCD" w:rsidRDefault="003E0BCD" w:rsidP="007534BF">
      <w:bookmarkStart w:id="7" w:name="_GoBack"/>
      <w:bookmarkEnd w:id="7"/>
    </w:p>
    <w:sectPr w:rsidR="003E0BCD">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hael Chua" w:date="2017-11-01T10:34:00Z" w:initials="MC">
    <w:p w14:paraId="2D65D13E" w14:textId="550C0845" w:rsidR="006C778F" w:rsidRDefault="006C778F">
      <w:pPr>
        <w:pStyle w:val="CommentText"/>
      </w:pPr>
      <w:r>
        <w:rPr>
          <w:rStyle w:val="CommentReference"/>
        </w:rPr>
        <w:annotationRef/>
      </w:r>
      <w:r>
        <w:t>Susan, we’d like to add somewhere that OCD has processed funding for $3.8 million in loan funds as of today. We think that the public reading about funds hitting the street will have a positive effect.</w:t>
      </w:r>
    </w:p>
  </w:comment>
  <w:comment w:id="3" w:author="Jacques Berry" w:date="2017-10-31T15:51:00Z" w:initials="JB">
    <w:p w14:paraId="525F667C" w14:textId="0665E128" w:rsidR="00BB37D9" w:rsidRDefault="00BB37D9">
      <w:pPr>
        <w:pStyle w:val="CommentText"/>
      </w:pPr>
      <w:r>
        <w:rPr>
          <w:rStyle w:val="CommentReference"/>
        </w:rPr>
        <w:annotationRef/>
      </w:r>
      <w:r>
        <w:t>Attribution style</w:t>
      </w:r>
    </w:p>
  </w:comment>
  <w:comment w:id="4" w:author="Jacques Berry" w:date="2017-10-31T15:50:00Z" w:initials="JB">
    <w:p w14:paraId="46AF6E29" w14:textId="084ECEC7" w:rsidR="00BB37D9" w:rsidRDefault="00BB37D9">
      <w:pPr>
        <w:pStyle w:val="CommentText"/>
      </w:pPr>
      <w:r>
        <w:rPr>
          <w:rStyle w:val="CommentReference"/>
        </w:rPr>
        <w:annotationRef/>
      </w:r>
      <w:r>
        <w:t xml:space="preserve">Replace </w:t>
      </w:r>
      <w:proofErr w:type="spellStart"/>
      <w:r>
        <w:t>en</w:t>
      </w:r>
      <w:proofErr w:type="spellEnd"/>
      <w:r>
        <w:t xml:space="preserve">-dash with </w:t>
      </w:r>
      <w:proofErr w:type="spellStart"/>
      <w:r>
        <w:t>em</w:t>
      </w:r>
      <w:proofErr w:type="spellEnd"/>
      <w:r>
        <w:t>-dash.</w:t>
      </w:r>
    </w:p>
  </w:comment>
  <w:comment w:id="5" w:author="Jacques Berry" w:date="2017-10-31T15:51:00Z" w:initials="JB">
    <w:p w14:paraId="0D7B6F4F" w14:textId="7947B7B0" w:rsidR="00BB37D9" w:rsidRDefault="00BB37D9">
      <w:pPr>
        <w:pStyle w:val="CommentText"/>
      </w:pPr>
      <w:r>
        <w:rPr>
          <w:rStyle w:val="CommentReference"/>
        </w:rPr>
        <w:annotationRef/>
      </w:r>
      <w:r>
        <w:t>No Oxford comma</w:t>
      </w:r>
    </w:p>
  </w:comment>
  <w:comment w:id="6" w:author="Jacques Berry" w:date="2017-10-31T15:51:00Z" w:initials="JB">
    <w:p w14:paraId="03719831" w14:textId="6A4C2A33" w:rsidR="00BB37D9" w:rsidRDefault="00BB37D9">
      <w:pPr>
        <w:pStyle w:val="CommentText"/>
      </w:pPr>
      <w:r>
        <w:rPr>
          <w:rStyle w:val="CommentReference"/>
        </w:rPr>
        <w:annotationRef/>
      </w:r>
      <w:r>
        <w:t>No Oxford comma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5D13E" w15:done="0"/>
  <w15:commentEx w15:paraId="525F667C" w15:done="0"/>
  <w15:commentEx w15:paraId="46AF6E29" w15:done="0"/>
  <w15:commentEx w15:paraId="0D7B6F4F" w15:done="0"/>
  <w15:commentEx w15:paraId="037198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hua">
    <w15:presenceInfo w15:providerId="None" w15:userId="Michael Chua"/>
  </w15:person>
  <w15:person w15:author="Jacques Berry">
    <w15:presenceInfo w15:providerId="AD" w15:userId="S-1-5-21-1645522239-606747145-725345543-16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CD"/>
    <w:rsid w:val="000404CA"/>
    <w:rsid w:val="00145E3F"/>
    <w:rsid w:val="002B1602"/>
    <w:rsid w:val="003C1379"/>
    <w:rsid w:val="003E0BCD"/>
    <w:rsid w:val="004D25CD"/>
    <w:rsid w:val="00556AC2"/>
    <w:rsid w:val="006C778F"/>
    <w:rsid w:val="00704AB8"/>
    <w:rsid w:val="00734CF6"/>
    <w:rsid w:val="007534BF"/>
    <w:rsid w:val="007F2180"/>
    <w:rsid w:val="008328D9"/>
    <w:rsid w:val="009C7A22"/>
    <w:rsid w:val="00AC0A0D"/>
    <w:rsid w:val="00B55713"/>
    <w:rsid w:val="00BB37D9"/>
    <w:rsid w:val="00BB4C83"/>
    <w:rsid w:val="00C17FC2"/>
    <w:rsid w:val="00C73E31"/>
    <w:rsid w:val="00CE7C61"/>
    <w:rsid w:val="00ED0791"/>
    <w:rsid w:val="00F033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B1AC"/>
  <w15:docId w15:val="{AEFB8250-C746-49FA-9FCD-06C3F660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character" w:styleId="CommentReference">
    <w:name w:val="annotation reference"/>
    <w:basedOn w:val="DefaultParagraphFont"/>
    <w:uiPriority w:val="99"/>
    <w:semiHidden/>
    <w:unhideWhenUsed/>
    <w:rsid w:val="00F03302"/>
    <w:rPr>
      <w:sz w:val="16"/>
      <w:szCs w:val="16"/>
    </w:rPr>
  </w:style>
  <w:style w:type="paragraph" w:styleId="CommentText">
    <w:name w:val="annotation text"/>
    <w:basedOn w:val="Normal"/>
    <w:link w:val="CommentTextChar"/>
    <w:uiPriority w:val="99"/>
    <w:semiHidden/>
    <w:unhideWhenUsed/>
    <w:rsid w:val="00F03302"/>
    <w:rPr>
      <w:sz w:val="20"/>
      <w:szCs w:val="20"/>
    </w:rPr>
  </w:style>
  <w:style w:type="character" w:customStyle="1" w:styleId="CommentTextChar">
    <w:name w:val="Comment Text Char"/>
    <w:basedOn w:val="DefaultParagraphFont"/>
    <w:link w:val="CommentText"/>
    <w:uiPriority w:val="99"/>
    <w:semiHidden/>
    <w:rsid w:val="00F03302"/>
    <w:rPr>
      <w:sz w:val="20"/>
      <w:szCs w:val="20"/>
    </w:rPr>
  </w:style>
  <w:style w:type="paragraph" w:styleId="CommentSubject">
    <w:name w:val="annotation subject"/>
    <w:basedOn w:val="CommentText"/>
    <w:next w:val="CommentText"/>
    <w:link w:val="CommentSubjectChar"/>
    <w:uiPriority w:val="99"/>
    <w:semiHidden/>
    <w:unhideWhenUsed/>
    <w:rsid w:val="00F03302"/>
    <w:rPr>
      <w:b/>
      <w:bCs/>
    </w:rPr>
  </w:style>
  <w:style w:type="character" w:customStyle="1" w:styleId="CommentSubjectChar">
    <w:name w:val="Comment Subject Char"/>
    <w:basedOn w:val="CommentTextChar"/>
    <w:link w:val="CommentSubject"/>
    <w:uiPriority w:val="99"/>
    <w:semiHidden/>
    <w:rsid w:val="00F03302"/>
    <w:rPr>
      <w:b/>
      <w:bCs/>
      <w:sz w:val="20"/>
      <w:szCs w:val="20"/>
    </w:rPr>
  </w:style>
  <w:style w:type="paragraph" w:styleId="BalloonText">
    <w:name w:val="Balloon Text"/>
    <w:basedOn w:val="Normal"/>
    <w:link w:val="BalloonTextChar"/>
    <w:uiPriority w:val="99"/>
    <w:semiHidden/>
    <w:unhideWhenUsed/>
    <w:rsid w:val="00F03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store.la.gov/"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mailto:media@restore.la.gov" TargetMode="External"/><Relationship Id="rId8" Type="http://schemas.openxmlformats.org/officeDocument/2006/relationships/hyperlink" Target="http://d2se92fabdh4cm.cloudfront.net/wp-content/uploads/2017/07/22_RLSB-Subrecipient-List_final.pdf" TargetMode="External"/><Relationship Id="rId9" Type="http://schemas.openxmlformats.org/officeDocument/2006/relationships/hyperlink" Target="http://restore.la.gov/small-business-program-detailstimeline/" TargetMode="External"/><Relationship Id="rId10" Type="http://schemas.openxmlformats.org/officeDocument/2006/relationships/hyperlink" Target="http://restore.la.gov/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2292</Characters>
  <Application>Microsoft Macintosh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Manager/>
  <Company>State of Louisiana</Company>
  <LinksUpToDate>false</LinksUpToDate>
  <CharactersWithSpaces>2666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Chua</dc:creator>
  <cp:keywords/>
  <dc:description/>
  <cp:lastModifiedBy>Susan Polowczuk</cp:lastModifiedBy>
  <cp:revision>4</cp:revision>
  <cp:lastPrinted>2017-10-31T20:45:00Z</cp:lastPrinted>
  <dcterms:created xsi:type="dcterms:W3CDTF">2017-11-02T16:07:00Z</dcterms:created>
  <dcterms:modified xsi:type="dcterms:W3CDTF">2017-11-02T16:09:00Z</dcterms:modified>
  <cp:category/>
</cp:coreProperties>
</file>